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EC" w:rsidRDefault="00AF05EC" w:rsidP="00AF05EC">
      <w:pPr>
        <w:pStyle w:val="ListParagraph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Размер фактических потерь, оплачиваемых покупателем при осуществлении расчетов за электрическую энергию по уровням напряжения </w:t>
      </w:r>
    </w:p>
    <w:p w:rsidR="00AF05EC" w:rsidRPr="00FE3E65" w:rsidRDefault="00AF05EC" w:rsidP="00AF05EC">
      <w:pPr>
        <w:pStyle w:val="ListParagraph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B876AE">
        <w:rPr>
          <w:rFonts w:ascii="Times New Roman" w:hAnsi="Times New Roman"/>
          <w:b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B876AE"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F05EC" w:rsidRPr="00E20208" w:rsidRDefault="00AF05EC" w:rsidP="00AF05EC">
      <w:pPr>
        <w:pStyle w:val="ListParagraph"/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/>
          <w:color w:val="000000"/>
          <w:sz w:val="20"/>
          <w:szCs w:val="20"/>
        </w:rPr>
      </w:pPr>
    </w:p>
    <w:p w:rsidR="00AF05EC" w:rsidRPr="002064FE" w:rsidRDefault="00AF05EC" w:rsidP="00AF05EC">
      <w:pPr>
        <w:pStyle w:val="ListParagraph"/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/>
          <w:color w:val="000000"/>
          <w:sz w:val="20"/>
          <w:szCs w:val="20"/>
        </w:rPr>
      </w:pPr>
    </w:p>
    <w:p w:rsidR="00AF05EC" w:rsidRPr="002064FE" w:rsidRDefault="00AF05EC" w:rsidP="00AF05EC">
      <w:pPr>
        <w:pStyle w:val="ListParagraph"/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/>
          <w:color w:val="000000"/>
          <w:sz w:val="20"/>
          <w:szCs w:val="20"/>
        </w:rPr>
      </w:pPr>
    </w:p>
    <w:p w:rsidR="00AF05EC" w:rsidRPr="0010269A" w:rsidRDefault="00AF05EC" w:rsidP="00AF05EC">
      <w:pPr>
        <w:autoSpaceDE w:val="0"/>
        <w:autoSpaceDN w:val="0"/>
        <w:adjustRightInd w:val="0"/>
        <w:spacing w:after="0" w:line="240" w:lineRule="auto"/>
        <w:ind w:left="1440"/>
        <w:contextualSpacing/>
        <w:outlineLvl w:val="0"/>
        <w:rPr>
          <w:rFonts w:ascii="Arial Narrow" w:eastAsia="Calibri" w:hAnsi="Arial Narrow"/>
          <w:color w:val="000000"/>
          <w:sz w:val="20"/>
          <w:szCs w:val="20"/>
        </w:rPr>
      </w:pPr>
    </w:p>
    <w:tbl>
      <w:tblPr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2"/>
        <w:gridCol w:w="2406"/>
        <w:gridCol w:w="2406"/>
      </w:tblGrid>
      <w:tr w:rsidR="00AF05EC" w:rsidRPr="0010269A" w:rsidTr="00E142A0">
        <w:trPr>
          <w:trHeight w:val="180"/>
        </w:trPr>
        <w:tc>
          <w:tcPr>
            <w:tcW w:w="2482" w:type="dxa"/>
            <w:vMerge w:val="restart"/>
            <w:shd w:val="clear" w:color="auto" w:fill="auto"/>
          </w:tcPr>
          <w:p w:rsidR="00AF05EC" w:rsidRPr="0010269A" w:rsidRDefault="00AF05EC" w:rsidP="00E142A0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0269A">
              <w:rPr>
                <w:rFonts w:ascii="Times New Roman" w:eastAsia="Calibri" w:hAnsi="Times New Roman"/>
                <w:sz w:val="24"/>
                <w:szCs w:val="24"/>
              </w:rPr>
              <w:t>Уровень напряжения</w:t>
            </w:r>
          </w:p>
          <w:p w:rsidR="00AF05EC" w:rsidRPr="0010269A" w:rsidRDefault="00AF05EC" w:rsidP="00E142A0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EC" w:rsidRDefault="00AF05EC" w:rsidP="00E142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0269A">
              <w:rPr>
                <w:rFonts w:ascii="Times New Roman" w:eastAsia="Calibri" w:hAnsi="Times New Roman"/>
                <w:sz w:val="24"/>
                <w:szCs w:val="24"/>
              </w:rPr>
              <w:t xml:space="preserve">Итого по </w:t>
            </w:r>
          </w:p>
          <w:p w:rsidR="00AF05EC" w:rsidRPr="0010269A" w:rsidRDefault="00AF05EC" w:rsidP="00E142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0269A">
              <w:rPr>
                <w:rFonts w:ascii="Times New Roman" w:eastAsia="Calibri" w:hAnsi="Times New Roman"/>
                <w:sz w:val="24"/>
                <w:szCs w:val="24"/>
              </w:rPr>
              <w:t>ОАО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Коммунарские электрические сети</w:t>
            </w:r>
            <w:r w:rsidRPr="0010269A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AF05EC" w:rsidRPr="0010269A" w:rsidTr="00E142A0">
        <w:trPr>
          <w:trHeight w:val="315"/>
        </w:trPr>
        <w:tc>
          <w:tcPr>
            <w:tcW w:w="2482" w:type="dxa"/>
            <w:vMerge/>
            <w:shd w:val="clear" w:color="auto" w:fill="auto"/>
          </w:tcPr>
          <w:p w:rsidR="00AF05EC" w:rsidRPr="0010269A" w:rsidRDefault="00AF05EC" w:rsidP="00E142A0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auto"/>
          </w:tcPr>
          <w:p w:rsidR="00AF05EC" w:rsidRPr="0010269A" w:rsidRDefault="00AF05EC" w:rsidP="00E142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0269A">
              <w:rPr>
                <w:rFonts w:ascii="Times New Roman" w:eastAsia="Calibri" w:hAnsi="Times New Roman"/>
                <w:sz w:val="24"/>
                <w:szCs w:val="24"/>
              </w:rPr>
              <w:t xml:space="preserve">Объем </w:t>
            </w:r>
            <w:proofErr w:type="spellStart"/>
            <w:r w:rsidRPr="0010269A">
              <w:rPr>
                <w:rFonts w:ascii="Times New Roman" w:eastAsia="Calibri" w:hAnsi="Times New Roman"/>
                <w:sz w:val="24"/>
                <w:szCs w:val="24"/>
              </w:rPr>
              <w:t>тыс</w:t>
            </w:r>
            <w:proofErr w:type="gramStart"/>
            <w:r w:rsidRPr="0010269A">
              <w:rPr>
                <w:rFonts w:ascii="Times New Roman" w:eastAsia="Calibri" w:hAnsi="Times New Roman"/>
                <w:sz w:val="24"/>
                <w:szCs w:val="24"/>
              </w:rPr>
              <w:t>.к</w:t>
            </w:r>
            <w:proofErr w:type="gramEnd"/>
            <w:r w:rsidRPr="0010269A">
              <w:rPr>
                <w:rFonts w:ascii="Times New Roman" w:eastAsia="Calibri" w:hAnsi="Times New Roman"/>
                <w:sz w:val="24"/>
                <w:szCs w:val="24"/>
              </w:rPr>
              <w:t>вт.ч</w:t>
            </w:r>
            <w:proofErr w:type="spellEnd"/>
            <w:r w:rsidRPr="0010269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05EC" w:rsidRPr="0010269A" w:rsidRDefault="00AF05EC" w:rsidP="00E142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0269A">
              <w:rPr>
                <w:rFonts w:ascii="Times New Roman" w:eastAsia="Calibri" w:hAnsi="Times New Roman"/>
                <w:sz w:val="24"/>
                <w:szCs w:val="24"/>
              </w:rPr>
              <w:t>Стоимость без НДС,  (</w:t>
            </w:r>
            <w:proofErr w:type="spellStart"/>
            <w:r w:rsidRPr="0010269A">
              <w:rPr>
                <w:rFonts w:ascii="Times New Roman" w:eastAsia="Calibri" w:hAnsi="Times New Roman"/>
                <w:sz w:val="24"/>
                <w:szCs w:val="24"/>
              </w:rPr>
              <w:t>тыс</w:t>
            </w:r>
            <w:proofErr w:type="gramStart"/>
            <w:r w:rsidRPr="0010269A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10269A">
              <w:rPr>
                <w:rFonts w:ascii="Times New Roman" w:eastAsia="Calibri" w:hAnsi="Times New Roman"/>
                <w:sz w:val="24"/>
                <w:szCs w:val="24"/>
              </w:rPr>
              <w:t>уб</w:t>
            </w:r>
            <w:proofErr w:type="spellEnd"/>
            <w:r w:rsidRPr="0010269A">
              <w:rPr>
                <w:rFonts w:ascii="Times New Roman" w:eastAsia="Calibri" w:hAnsi="Times New Roman"/>
                <w:sz w:val="24"/>
                <w:szCs w:val="24"/>
              </w:rPr>
              <w:t>.)</w:t>
            </w:r>
          </w:p>
        </w:tc>
      </w:tr>
      <w:tr w:rsidR="00AF05EC" w:rsidRPr="0010269A" w:rsidTr="00E142A0">
        <w:trPr>
          <w:trHeight w:val="507"/>
        </w:trPr>
        <w:tc>
          <w:tcPr>
            <w:tcW w:w="2482" w:type="dxa"/>
            <w:shd w:val="clear" w:color="auto" w:fill="auto"/>
          </w:tcPr>
          <w:p w:rsidR="00AF05EC" w:rsidRPr="00AD5862" w:rsidRDefault="00AF05EC" w:rsidP="00E142A0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СН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06" w:type="dxa"/>
            <w:shd w:val="clear" w:color="auto" w:fill="auto"/>
          </w:tcPr>
          <w:p w:rsidR="00AF05EC" w:rsidRPr="0010269A" w:rsidRDefault="00AF05EC" w:rsidP="00E142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AF05EC" w:rsidRPr="0010269A" w:rsidRDefault="00AF05EC" w:rsidP="00E142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05EC" w:rsidRPr="0010269A" w:rsidTr="00E142A0">
        <w:trPr>
          <w:trHeight w:val="571"/>
        </w:trPr>
        <w:tc>
          <w:tcPr>
            <w:tcW w:w="2482" w:type="dxa"/>
            <w:shd w:val="clear" w:color="auto" w:fill="auto"/>
          </w:tcPr>
          <w:p w:rsidR="00AF05EC" w:rsidRPr="00AD5862" w:rsidRDefault="00AF05EC" w:rsidP="00E142A0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СН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06" w:type="dxa"/>
            <w:shd w:val="clear" w:color="auto" w:fill="auto"/>
          </w:tcPr>
          <w:p w:rsidR="00AF05EC" w:rsidRPr="0010269A" w:rsidRDefault="00AF05EC" w:rsidP="00E142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13,283</w:t>
            </w:r>
          </w:p>
        </w:tc>
        <w:tc>
          <w:tcPr>
            <w:tcW w:w="2406" w:type="dxa"/>
            <w:shd w:val="clear" w:color="auto" w:fill="auto"/>
          </w:tcPr>
          <w:p w:rsidR="00AF05EC" w:rsidRPr="0010269A" w:rsidRDefault="00AF05EC" w:rsidP="00E142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26,721</w:t>
            </w:r>
          </w:p>
        </w:tc>
      </w:tr>
      <w:tr w:rsidR="00AF05EC" w:rsidRPr="0010269A" w:rsidTr="00E142A0">
        <w:tc>
          <w:tcPr>
            <w:tcW w:w="2482" w:type="dxa"/>
            <w:shd w:val="clear" w:color="auto" w:fill="auto"/>
          </w:tcPr>
          <w:p w:rsidR="00AF05EC" w:rsidRPr="0010269A" w:rsidRDefault="00AF05EC" w:rsidP="00E142A0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НН</w:t>
            </w:r>
          </w:p>
        </w:tc>
        <w:tc>
          <w:tcPr>
            <w:tcW w:w="2406" w:type="dxa"/>
            <w:shd w:val="clear" w:color="auto" w:fill="auto"/>
          </w:tcPr>
          <w:p w:rsidR="00AF05EC" w:rsidRPr="00193B04" w:rsidRDefault="00AF05EC" w:rsidP="00E142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263,354</w:t>
            </w:r>
          </w:p>
        </w:tc>
        <w:tc>
          <w:tcPr>
            <w:tcW w:w="2406" w:type="dxa"/>
            <w:shd w:val="clear" w:color="auto" w:fill="auto"/>
          </w:tcPr>
          <w:p w:rsidR="00AF05EC" w:rsidRPr="00193B04" w:rsidRDefault="00AF05EC" w:rsidP="00E142A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529,782</w:t>
            </w:r>
          </w:p>
        </w:tc>
      </w:tr>
      <w:tr w:rsidR="00AF05EC" w:rsidRPr="0010269A" w:rsidTr="00E142A0">
        <w:tc>
          <w:tcPr>
            <w:tcW w:w="2482" w:type="dxa"/>
            <w:shd w:val="clear" w:color="auto" w:fill="auto"/>
          </w:tcPr>
          <w:p w:rsidR="00AF05EC" w:rsidRPr="0010269A" w:rsidRDefault="00AF05EC" w:rsidP="00E142A0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0269A"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2406" w:type="dxa"/>
            <w:shd w:val="clear" w:color="auto" w:fill="auto"/>
          </w:tcPr>
          <w:p w:rsidR="00AF05EC" w:rsidRPr="00193B04" w:rsidRDefault="00AF05EC" w:rsidP="00E142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276,637</w:t>
            </w:r>
          </w:p>
        </w:tc>
        <w:tc>
          <w:tcPr>
            <w:tcW w:w="2406" w:type="dxa"/>
            <w:shd w:val="clear" w:color="auto" w:fill="auto"/>
          </w:tcPr>
          <w:p w:rsidR="00AF05EC" w:rsidRPr="00193B04" w:rsidRDefault="00AF05EC" w:rsidP="00E142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556,503</w:t>
            </w:r>
          </w:p>
        </w:tc>
      </w:tr>
    </w:tbl>
    <w:p w:rsidR="00AF05EC" w:rsidRPr="0010269A" w:rsidRDefault="00AF05EC" w:rsidP="00AF05EC">
      <w:pPr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ascii="Arial Narrow" w:eastAsia="Calibri" w:hAnsi="Arial Narrow"/>
          <w:color w:val="FF0000"/>
          <w:sz w:val="20"/>
          <w:szCs w:val="20"/>
        </w:rPr>
      </w:pPr>
    </w:p>
    <w:p w:rsidR="0027462D" w:rsidRDefault="0027462D">
      <w:bookmarkStart w:id="0" w:name="_GoBack"/>
      <w:bookmarkEnd w:id="0"/>
    </w:p>
    <w:sectPr w:rsidR="0027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EC"/>
    <w:rsid w:val="0027462D"/>
    <w:rsid w:val="00A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F0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F0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Grizli777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2017-02-28T13:05:00Z</dcterms:created>
  <dcterms:modified xsi:type="dcterms:W3CDTF">2017-02-28T13:06:00Z</dcterms:modified>
</cp:coreProperties>
</file>